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page" w:horzAnchor="page" w:tblpX="265" w:tblpY="1413"/>
        <w:tblOverlap w:val="never"/>
        <w:tblW w:w="115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6"/>
        <w:gridCol w:w="1520"/>
        <w:gridCol w:w="5214"/>
        <w:gridCol w:w="876"/>
        <w:gridCol w:w="2649"/>
        <w:gridCol w:w="7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550"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2021年-2023年芜湖市卫生健康系统、芜湖市妇计中心院内科研项目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5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课题名称</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课题</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层级</w:t>
            </w: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立项</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批准单位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课题</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芜湖市妇幼保健院</w:t>
            </w:r>
          </w:p>
        </w:tc>
        <w:tc>
          <w:tcPr>
            <w:tcW w:w="5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芜湖市早产/低出生体重儿生长发育系统干预研究</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市级</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芜湖市科技局</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何海燕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芜湖市妇幼保健院</w:t>
            </w:r>
          </w:p>
        </w:tc>
        <w:tc>
          <w:tcPr>
            <w:tcW w:w="5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孕期双酚A及其替代物暴露与妊娠期糖尿病关系的队列研究</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国家级</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中国疾控妇幼保健中心</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张安慧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芜湖市妇幼保健院</w:t>
            </w:r>
          </w:p>
        </w:tc>
        <w:tc>
          <w:tcPr>
            <w:tcW w:w="5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代际分离致学龄前儿童智力与行为发育损伤的队列研究</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省级</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出生人口健康教育部重点实验室</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张安慧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芜湖市妇幼保健院</w:t>
            </w:r>
          </w:p>
        </w:tc>
        <w:tc>
          <w:tcPr>
            <w:tcW w:w="5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人工智能技术在宫颈癌筛查中的应用研究与产业化推广路径</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市级</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芜湖市科技局</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陶红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芜湖市妇幼保健院</w:t>
            </w:r>
          </w:p>
        </w:tc>
        <w:tc>
          <w:tcPr>
            <w:tcW w:w="5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芜湖市孕期维生素D水平调查及其与妊娠期糖尿病相关性分析</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省级</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安徽省妇幼保健协会</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芮婷婷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芜湖市妇幼保健院</w:t>
            </w:r>
          </w:p>
        </w:tc>
        <w:tc>
          <w:tcPr>
            <w:tcW w:w="5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胎盘源性雌激素在孕期双酚类化合物暴露致子代认知损伤中的联结作用</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市级</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芜湖市卫健委</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陶红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芜湖市妇幼保健院</w:t>
            </w:r>
          </w:p>
        </w:tc>
        <w:tc>
          <w:tcPr>
            <w:tcW w:w="5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孕期双酚A暴露与婴幼儿肥胖关联的巢式病例对照研究</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市级</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芜湖市卫健委</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何海燕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芜湖市妇幼保健院</w:t>
            </w:r>
          </w:p>
        </w:tc>
        <w:tc>
          <w:tcPr>
            <w:tcW w:w="5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脊髓性肌萎缩症（SMA）携带者筛查的临床应用研究》</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市级</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芜湖市卫健委</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赵艳芳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芜湖市妇幼保健院</w:t>
            </w:r>
          </w:p>
        </w:tc>
        <w:tc>
          <w:tcPr>
            <w:tcW w:w="5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儿童蛋白质-能量营养风险层阶式分类化管理体系建设与应用</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市级</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芜湖市卫健委</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王守桂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芜湖市妇幼保健院</w:t>
            </w:r>
          </w:p>
        </w:tc>
        <w:tc>
          <w:tcPr>
            <w:tcW w:w="5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母乳喂养持续时间与学龄前儿童健康关联研究</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院级</w:t>
            </w: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芜湖市妇幼保健计划生育服务中心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（芜湖市妇幼保健院）</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张安慧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芜湖市妇幼保健院</w:t>
            </w:r>
          </w:p>
        </w:tc>
        <w:tc>
          <w:tcPr>
            <w:tcW w:w="5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乳酸杆菌联合保妇康栓对HPV感染的诊疗评价</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院级</w:t>
            </w: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芜湖市妇幼保健计划生育服务中心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（芜湖市妇幼保健院）</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陶红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芜湖市妇幼保健院</w:t>
            </w:r>
          </w:p>
        </w:tc>
        <w:tc>
          <w:tcPr>
            <w:tcW w:w="5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孕产期不良因素暴露与0-6岁儿童孤独症谱系障碍关联的研究</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院级</w:t>
            </w: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芜湖市妇幼保健计划生育服务中心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（芜湖市妇幼保健院）</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余敏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芜湖市妇幼保健院</w:t>
            </w:r>
          </w:p>
        </w:tc>
        <w:tc>
          <w:tcPr>
            <w:tcW w:w="5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儿童心理行为问题家校医联和干预模式的研究</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院级</w:t>
            </w: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芜湖市妇幼保健计划生育服务中心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（芜湖市妇幼保健院）</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宁曼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芜湖市妇幼保健院</w:t>
            </w:r>
          </w:p>
        </w:tc>
        <w:tc>
          <w:tcPr>
            <w:tcW w:w="5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多囊卵巢综合征患者血清雄烯二酮水平与其代谢特征的关系</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院级</w:t>
            </w: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芜湖市妇幼保健计划生育服务中心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（芜湖市妇幼保健院）</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芜湖市妇幼保健院</w:t>
            </w:r>
          </w:p>
        </w:tc>
        <w:tc>
          <w:tcPr>
            <w:tcW w:w="5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适龄妇女“两癌”筛查知晓情况调查</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院级</w:t>
            </w: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芜湖市妇幼保健计划生育服务中心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（芜湖市妇幼保健院）</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吴炜林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芜湖市妇幼保健院</w:t>
            </w:r>
          </w:p>
        </w:tc>
        <w:tc>
          <w:tcPr>
            <w:tcW w:w="5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山莨菪碱足三里穴位注射预防腹腔镜妇科手术后恶心呕吐的研究</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院级</w:t>
            </w: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芜湖市妇幼保健计划生育服务中心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（芜湖市妇幼保健院）</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芜湖市妇幼保健院</w:t>
            </w:r>
          </w:p>
        </w:tc>
        <w:tc>
          <w:tcPr>
            <w:tcW w:w="5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芜湖市孕期睡眠质量及相关影响因素研究</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院级</w:t>
            </w: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芜湖市妇幼保健计划生育服务中心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（芜湖市妇幼保健院）</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芮婷婷</w:t>
            </w:r>
          </w:p>
        </w:tc>
      </w:tr>
    </w:tbl>
    <w:p>
      <w:bookmarkStart w:id="0" w:name="_GoBack"/>
      <w:bookmarkEnd w:id="0"/>
    </w:p>
    <w:sectPr>
      <w:pgSz w:w="11906" w:h="16838"/>
      <w:pgMar w:top="1440" w:right="1800" w:bottom="1440" w:left="5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1" w:fontKey="{482451EF-1122-4AAC-A5C7-408DAC4415D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mMDllMDU0NGU4ZjM3OWYxYmFmNDMzMTgyMmVmYWEifQ=="/>
  </w:docVars>
  <w:rsids>
    <w:rsidRoot w:val="3C217BEE"/>
    <w:rsid w:val="3C217BEE"/>
    <w:rsid w:val="74D65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2023-11-21T04:16:00Z</dcterms:created>
  <dc:creator>彩云之南</dc:creator>
  <cp:lastModifiedBy>彩云之南</cp:lastModifiedBy>
  <dcterms:modified xsi:type="dcterms:W3CDTF">2023-11-21T04:22:43Z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39719B9406614E01B21B2B0BD0E5B206_11</vt:lpwstr>
  </property>
</Properties>
</file>